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52C73" w14:textId="4515DFFD" w:rsidR="004B3A19" w:rsidRDefault="004B3A19" w:rsidP="004B3A19">
      <w:r>
        <w:t>Nieuwsbericht Zonnepark Magdalenahoeve - 11 februari 2024</w:t>
      </w:r>
    </w:p>
    <w:p w14:paraId="2090A8F8" w14:textId="77777777" w:rsidR="004B3A19" w:rsidRDefault="004B3A19" w:rsidP="004B3A19"/>
    <w:p w14:paraId="7DA4851F" w14:textId="4D57136A" w:rsidR="004B3A19" w:rsidRDefault="004B3A19" w:rsidP="004B3A19">
      <w:r>
        <w:t>Geachte belanghebbende,</w:t>
      </w:r>
    </w:p>
    <w:p w14:paraId="63A88454" w14:textId="77777777" w:rsidR="004B3A19" w:rsidRDefault="004B3A19" w:rsidP="004B3A19">
      <w:r>
        <w:t xml:space="preserve">Wij menen er goed aan te doen u bij wijze van periodieke nieuwsberichten op de hoogte te stellen over de voortgang met betrekking tot de ontwikkeling van Zonnepark Magdalenahoeve. Nadat wij op 10 oktober de tweede bewoners inloopavond hielden in de accommodatie van Golfclub Wilnis, hebben wij 23 oktober bij gemeente De Ronde Venen een aanvraag omgevingsvergunning ingediend. De gemeente is vervolgens onze aanvraag gaan beoordelen. Deze beoordeling houdt in dat verschillende afdelingen binnen de gemeente en aanverwante experts van buiten de gemeente (zoals het waterschap en de veiligheidsregio Utrecht), hun advies dienen uit te brengen aan de casemanager van de gemeente. Deze casemanager heeft op zijn beurt aan ons, LC Energy, na ruim drie en een halve maand, afgelopen week aan ons laten weten enkele verduidelijkingen van onze plannen, als ook enkele aanvullende stukken nodig te hebben. Voordat wij de vragen van de gemeente kunnen beantwoorden hebben wij hen gevraagd of enkele basis uitgangspunten al wel kunnen worden bevestigd. Zodra we van de gemeente hier duidelijkheid over zullen hebben ontvangen, zullen wij de beantwoording van de gevraagde zaken met de gemeente oppakken. </w:t>
      </w:r>
    </w:p>
    <w:p w14:paraId="5F42E2A7" w14:textId="77777777" w:rsidR="004B3A19" w:rsidRDefault="004B3A19" w:rsidP="004B3A19">
      <w:r>
        <w:t xml:space="preserve">Wanneer er nadere ontwikkelingen zijn zullen wij u hierover berichten. Mocht u ondertussen (of op welk moment dan ook) zelf vragen hebben, vernemen we graag. </w:t>
      </w:r>
    </w:p>
    <w:p w14:paraId="549F91B1" w14:textId="77777777" w:rsidR="004B3A19" w:rsidRDefault="004B3A19" w:rsidP="004B3A19">
      <w:pPr>
        <w:shd w:val="clear" w:color="auto" w:fill="FFFFFF"/>
        <w:rPr>
          <w:rFonts w:ascii="Arial" w:eastAsiaTheme="minorEastAsia" w:hAnsi="Arial" w:cs="Arial"/>
          <w:noProof/>
          <w:color w:val="212121"/>
          <w:lang w:eastAsia="nl-NL"/>
        </w:rPr>
      </w:pPr>
      <w:bookmarkStart w:id="0" w:name="_MailAutoSig"/>
      <w:r>
        <w:rPr>
          <w:rFonts w:ascii="Arial" w:eastAsiaTheme="minorEastAsia" w:hAnsi="Arial" w:cs="Arial"/>
          <w:noProof/>
          <w:color w:val="212121"/>
          <w:lang w:eastAsia="nl-NL"/>
        </w:rPr>
        <w:t>Met vriendelijke groet, kind regards,</w:t>
      </w:r>
    </w:p>
    <w:p w14:paraId="08A50B6C" w14:textId="77777777" w:rsidR="004B3A19" w:rsidRDefault="004B3A19" w:rsidP="004B3A19">
      <w:pPr>
        <w:shd w:val="clear" w:color="auto" w:fill="FFFFFF"/>
        <w:rPr>
          <w:rFonts w:ascii="Calibri" w:eastAsiaTheme="minorEastAsia" w:hAnsi="Calibri" w:cs="Calibri"/>
          <w:noProof/>
          <w:color w:val="212121"/>
          <w:sz w:val="24"/>
          <w:szCs w:val="24"/>
          <w:lang w:eastAsia="nl-NL"/>
        </w:rPr>
      </w:pPr>
      <w:r>
        <w:rPr>
          <w:rFonts w:ascii="Calibri" w:eastAsiaTheme="minorEastAsia" w:hAnsi="Calibri" w:cs="Calibri"/>
          <w:b/>
          <w:bCs/>
          <w:noProof/>
          <w:color w:val="212121"/>
          <w:lang w:eastAsia="nl-NL"/>
        </w:rPr>
        <w:t> </w:t>
      </w:r>
    </w:p>
    <w:p w14:paraId="3EB3D2BA" w14:textId="77777777" w:rsidR="004B3A19" w:rsidRDefault="004B3A19" w:rsidP="004B3A19">
      <w:pPr>
        <w:rPr>
          <w:rFonts w:ascii="Arial" w:eastAsiaTheme="minorEastAsia" w:hAnsi="Arial" w:cs="Arial"/>
          <w:noProof/>
          <w:color w:val="03454F"/>
          <w:sz w:val="32"/>
          <w:szCs w:val="32"/>
          <w:lang w:eastAsia="nl-NL"/>
        </w:rPr>
      </w:pPr>
      <w:r>
        <w:rPr>
          <w:rFonts w:ascii="Arial" w:eastAsiaTheme="minorEastAsia" w:hAnsi="Arial" w:cs="Arial"/>
          <w:b/>
          <w:bCs/>
          <w:noProof/>
          <w:color w:val="03454F"/>
          <w:sz w:val="32"/>
          <w:szCs w:val="32"/>
          <w:lang w:eastAsia="nl-NL"/>
        </w:rPr>
        <w:t>Gijs van Heemstra</w:t>
      </w:r>
    </w:p>
    <w:p w14:paraId="13A7EEA8" w14:textId="77777777" w:rsidR="004B3A19" w:rsidRDefault="004B3A19" w:rsidP="004B3A19">
      <w:pPr>
        <w:rPr>
          <w:rFonts w:ascii="Arial" w:eastAsiaTheme="minorEastAsia" w:hAnsi="Arial" w:cs="Arial"/>
          <w:noProof/>
          <w:color w:val="03454F"/>
          <w:sz w:val="24"/>
          <w:szCs w:val="24"/>
          <w:lang w:eastAsia="nl-NL"/>
        </w:rPr>
      </w:pPr>
      <w:r>
        <w:rPr>
          <w:rFonts w:ascii="Arial" w:eastAsiaTheme="minorEastAsia" w:hAnsi="Arial" w:cs="Arial"/>
          <w:noProof/>
          <w:color w:val="03454F"/>
          <w:lang w:eastAsia="nl-NL"/>
        </w:rPr>
        <w:t>+31 6 81 429 029</w:t>
      </w:r>
    </w:p>
    <w:p w14:paraId="156A2B9B" w14:textId="77777777" w:rsidR="004B3A19" w:rsidRDefault="004B3A19" w:rsidP="004B3A19">
      <w:pPr>
        <w:rPr>
          <w:rFonts w:ascii="Arial" w:eastAsiaTheme="minorEastAsia" w:hAnsi="Arial" w:cs="Arial"/>
          <w:noProof/>
          <w:color w:val="08353F"/>
          <w:lang w:eastAsia="nl-NL"/>
        </w:rPr>
      </w:pPr>
    </w:p>
    <w:p w14:paraId="25178C7D" w14:textId="71F9E7FE" w:rsidR="004B3A19" w:rsidRDefault="004B3A19" w:rsidP="004B3A19">
      <w:pPr>
        <w:rPr>
          <w:rFonts w:ascii="Calibri" w:eastAsiaTheme="minorEastAsia" w:hAnsi="Calibri" w:cs="Calibri"/>
          <w:noProof/>
          <w:lang w:eastAsia="nl-NL"/>
        </w:rPr>
      </w:pPr>
      <w:r>
        <w:rPr>
          <w:rFonts w:ascii="Calibri" w:eastAsiaTheme="minorEastAsia" w:hAnsi="Calibri" w:cs="Calibri"/>
          <w:noProof/>
          <w:lang w:eastAsia="nl-NL"/>
        </w:rPr>
        <w:drawing>
          <wp:inline distT="0" distB="0" distL="0" distR="0" wp14:anchorId="56D215EA" wp14:editId="733ED429">
            <wp:extent cx="2400300" cy="1038225"/>
            <wp:effectExtent l="0" t="0" r="0" b="9525"/>
            <wp:docPr id="1612599721" name="Afbeelding 1"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599721" name="Afbeelding 1" descr="Afbeelding met tekst, Lettertype, Graphics, schermopname&#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0300" cy="1038225"/>
                    </a:xfrm>
                    <a:prstGeom prst="rect">
                      <a:avLst/>
                    </a:prstGeom>
                    <a:noFill/>
                    <a:ln>
                      <a:noFill/>
                    </a:ln>
                  </pic:spPr>
                </pic:pic>
              </a:graphicData>
            </a:graphic>
          </wp:inline>
        </w:drawing>
      </w:r>
    </w:p>
    <w:p w14:paraId="13754D36" w14:textId="77777777" w:rsidR="004B3A19" w:rsidRDefault="004B3A19" w:rsidP="004B3A19">
      <w:pPr>
        <w:rPr>
          <w:rFonts w:ascii="Arial" w:eastAsiaTheme="minorEastAsia" w:hAnsi="Arial" w:cs="Arial"/>
          <w:noProof/>
          <w:color w:val="03454F"/>
          <w:sz w:val="24"/>
          <w:szCs w:val="24"/>
          <w:lang w:eastAsia="nl-NL"/>
        </w:rPr>
      </w:pPr>
    </w:p>
    <w:p w14:paraId="161FD421" w14:textId="5A95272A" w:rsidR="004B3A19" w:rsidRDefault="004B3A19" w:rsidP="004B3A19">
      <w:pPr>
        <w:spacing w:after="240"/>
        <w:rPr>
          <w:rFonts w:ascii="Arial" w:eastAsiaTheme="minorEastAsia" w:hAnsi="Arial" w:cs="Arial"/>
          <w:noProof/>
          <w:color w:val="03454F"/>
          <w:lang w:eastAsia="nl-NL"/>
        </w:rPr>
      </w:pPr>
      <w:r>
        <w:rPr>
          <w:rFonts w:ascii="Arial" w:eastAsiaTheme="minorEastAsia" w:hAnsi="Arial" w:cs="Arial"/>
          <w:noProof/>
          <w:color w:val="03454F"/>
          <w:lang w:eastAsia="nl-NL"/>
        </w:rPr>
        <w:t xml:space="preserve">Onnepark </w:t>
      </w:r>
    </w:p>
    <w:p w14:paraId="5E19C2B7" w14:textId="77777777" w:rsidR="004B3A19" w:rsidRDefault="004B3A19" w:rsidP="004B3A19">
      <w:pPr>
        <w:rPr>
          <w:rFonts w:ascii="Arial" w:eastAsiaTheme="minorEastAsia" w:hAnsi="Arial" w:cs="Arial"/>
          <w:noProof/>
          <w:color w:val="03454F"/>
          <w:lang w:eastAsia="nl-NL"/>
        </w:rPr>
      </w:pPr>
      <w:hyperlink r:id="rId5" w:history="1">
        <w:r>
          <w:rPr>
            <w:rStyle w:val="Hyperlink"/>
            <w:rFonts w:ascii="Arial" w:eastAsiaTheme="minorEastAsia" w:hAnsi="Arial" w:cs="Arial"/>
            <w:noProof/>
            <w:color w:val="03454F"/>
            <w:lang w:eastAsia="nl-NL"/>
          </w:rPr>
          <w:t>Website</w:t>
        </w:r>
      </w:hyperlink>
      <w:r>
        <w:rPr>
          <w:rFonts w:ascii="Arial" w:eastAsiaTheme="minorEastAsia" w:hAnsi="Arial" w:cs="Arial"/>
          <w:noProof/>
          <w:color w:val="03454F"/>
          <w:lang w:eastAsia="nl-NL"/>
        </w:rPr>
        <w:t xml:space="preserve"> |  </w:t>
      </w:r>
      <w:hyperlink r:id="rId6" w:history="1">
        <w:r>
          <w:rPr>
            <w:rStyle w:val="Hyperlink"/>
            <w:rFonts w:ascii="Arial" w:eastAsiaTheme="minorEastAsia" w:hAnsi="Arial" w:cs="Arial"/>
            <w:noProof/>
            <w:color w:val="03454F"/>
            <w:lang w:eastAsia="nl-NL"/>
          </w:rPr>
          <w:t>LinkedIn</w:t>
        </w:r>
      </w:hyperlink>
    </w:p>
    <w:p w14:paraId="1D4FC052" w14:textId="77777777" w:rsidR="004B3A19" w:rsidRDefault="004B3A19" w:rsidP="004B3A19">
      <w:pPr>
        <w:rPr>
          <w:rFonts w:ascii="Arial" w:eastAsiaTheme="minorEastAsia" w:hAnsi="Arial" w:cs="Arial"/>
          <w:noProof/>
          <w:lang w:eastAsia="nl-NL"/>
        </w:rPr>
      </w:pPr>
    </w:p>
    <w:p w14:paraId="1791DB77" w14:textId="77777777" w:rsidR="004B3A19" w:rsidRDefault="004B3A19" w:rsidP="004B3A19">
      <w:pPr>
        <w:rPr>
          <w:rFonts w:ascii="Arial" w:eastAsiaTheme="minorEastAsia" w:hAnsi="Arial" w:cs="Arial"/>
          <w:noProof/>
          <w:color w:val="6D6D70"/>
          <w:sz w:val="20"/>
          <w:szCs w:val="20"/>
          <w:lang w:eastAsia="nl-NL"/>
        </w:rPr>
      </w:pPr>
      <w:r>
        <w:rPr>
          <w:rFonts w:ascii="Arial" w:eastAsiaTheme="minorEastAsia" w:hAnsi="Arial" w:cs="Arial"/>
          <w:noProof/>
          <w:color w:val="6D6D70"/>
          <w:sz w:val="20"/>
          <w:szCs w:val="20"/>
          <w:lang w:eastAsia="nl-NL"/>
        </w:rPr>
        <w:t>LC Energy is een samenwerking tussen:</w:t>
      </w:r>
    </w:p>
    <w:p w14:paraId="281178F6" w14:textId="5B6390D1" w:rsidR="00151B4C" w:rsidRPr="004B3A19" w:rsidRDefault="004B3A19" w:rsidP="004B3A19">
      <w:pPr>
        <w:rPr>
          <w:rFonts w:ascii="Calibri" w:eastAsiaTheme="minorEastAsia" w:hAnsi="Calibri" w:cs="Calibri"/>
          <w:noProof/>
          <w:color w:val="6D6D70"/>
          <w:sz w:val="20"/>
          <w:szCs w:val="20"/>
          <w:lang w:eastAsia="nl-NL"/>
        </w:rPr>
      </w:pPr>
      <w:hyperlink r:id="rId7" w:history="1">
        <w:r>
          <w:rPr>
            <w:rStyle w:val="Hyperlink"/>
            <w:rFonts w:ascii="Arial" w:eastAsiaTheme="minorEastAsia" w:hAnsi="Arial" w:cs="Arial"/>
            <w:noProof/>
            <w:color w:val="6D6D70"/>
            <w:sz w:val="20"/>
            <w:szCs w:val="20"/>
            <w:lang w:eastAsia="nl-NL"/>
          </w:rPr>
          <w:t>lowcarbon.com</w:t>
        </w:r>
      </w:hyperlink>
      <w:r>
        <w:rPr>
          <w:rFonts w:ascii="Arial" w:eastAsiaTheme="minorEastAsia" w:hAnsi="Arial" w:cs="Arial"/>
          <w:noProof/>
          <w:color w:val="6D6D70"/>
          <w:sz w:val="20"/>
          <w:szCs w:val="20"/>
          <w:lang w:eastAsia="nl-NL"/>
        </w:rPr>
        <w:t xml:space="preserve"> &amp; </w:t>
      </w:r>
      <w:hyperlink r:id="rId8" w:history="1">
        <w:r>
          <w:rPr>
            <w:rStyle w:val="Hyperlink"/>
            <w:rFonts w:ascii="Arial" w:eastAsiaTheme="minorEastAsia" w:hAnsi="Arial" w:cs="Arial"/>
            <w:noProof/>
            <w:color w:val="6D6D70"/>
            <w:sz w:val="20"/>
            <w:szCs w:val="20"/>
            <w:lang w:eastAsia="nl-NL"/>
          </w:rPr>
          <w:t>qing.nl</w:t>
        </w:r>
      </w:hyperlink>
      <w:bookmarkEnd w:id="0"/>
    </w:p>
    <w:sectPr w:rsidR="00151B4C" w:rsidRPr="004B3A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19"/>
    <w:rsid w:val="00151B4C"/>
    <w:rsid w:val="002760F7"/>
    <w:rsid w:val="004B3A19"/>
    <w:rsid w:val="00EE4D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67D3"/>
  <w15:chartTrackingRefBased/>
  <w15:docId w15:val="{448EA643-9B8C-4BDF-8A41-C9E99DCE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3A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3A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3A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3A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3A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3A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3A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3A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3A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3A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3A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3A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3A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3A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3A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3A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3A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3A19"/>
    <w:rPr>
      <w:rFonts w:eastAsiaTheme="majorEastAsia" w:cstheme="majorBidi"/>
      <w:color w:val="272727" w:themeColor="text1" w:themeTint="D8"/>
    </w:rPr>
  </w:style>
  <w:style w:type="paragraph" w:styleId="Titel">
    <w:name w:val="Title"/>
    <w:basedOn w:val="Standaard"/>
    <w:next w:val="Standaard"/>
    <w:link w:val="TitelChar"/>
    <w:uiPriority w:val="10"/>
    <w:qFormat/>
    <w:rsid w:val="004B3A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3A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3A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3A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3A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3A19"/>
    <w:rPr>
      <w:i/>
      <w:iCs/>
      <w:color w:val="404040" w:themeColor="text1" w:themeTint="BF"/>
    </w:rPr>
  </w:style>
  <w:style w:type="paragraph" w:styleId="Lijstalinea">
    <w:name w:val="List Paragraph"/>
    <w:basedOn w:val="Standaard"/>
    <w:uiPriority w:val="34"/>
    <w:qFormat/>
    <w:rsid w:val="004B3A19"/>
    <w:pPr>
      <w:ind w:left="720"/>
      <w:contextualSpacing/>
    </w:pPr>
  </w:style>
  <w:style w:type="character" w:styleId="Intensievebenadrukking">
    <w:name w:val="Intense Emphasis"/>
    <w:basedOn w:val="Standaardalinea-lettertype"/>
    <w:uiPriority w:val="21"/>
    <w:qFormat/>
    <w:rsid w:val="004B3A19"/>
    <w:rPr>
      <w:i/>
      <w:iCs/>
      <w:color w:val="0F4761" w:themeColor="accent1" w:themeShade="BF"/>
    </w:rPr>
  </w:style>
  <w:style w:type="paragraph" w:styleId="Duidelijkcitaat">
    <w:name w:val="Intense Quote"/>
    <w:basedOn w:val="Standaard"/>
    <w:next w:val="Standaard"/>
    <w:link w:val="DuidelijkcitaatChar"/>
    <w:uiPriority w:val="30"/>
    <w:qFormat/>
    <w:rsid w:val="004B3A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3A19"/>
    <w:rPr>
      <w:i/>
      <w:iCs/>
      <w:color w:val="0F4761" w:themeColor="accent1" w:themeShade="BF"/>
    </w:rPr>
  </w:style>
  <w:style w:type="character" w:styleId="Intensieveverwijzing">
    <w:name w:val="Intense Reference"/>
    <w:basedOn w:val="Standaardalinea-lettertype"/>
    <w:uiPriority w:val="32"/>
    <w:qFormat/>
    <w:rsid w:val="004B3A19"/>
    <w:rPr>
      <w:b/>
      <w:bCs/>
      <w:smallCaps/>
      <w:color w:val="0F4761" w:themeColor="accent1" w:themeShade="BF"/>
      <w:spacing w:val="5"/>
    </w:rPr>
  </w:style>
  <w:style w:type="character" w:styleId="Hyperlink">
    <w:name w:val="Hyperlink"/>
    <w:basedOn w:val="Standaardalinea-lettertype"/>
    <w:uiPriority w:val="99"/>
    <w:semiHidden/>
    <w:unhideWhenUsed/>
    <w:rsid w:val="004B3A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2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ing.nl/" TargetMode="External"/><Relationship Id="rId3" Type="http://schemas.openxmlformats.org/officeDocument/2006/relationships/webSettings" Target="webSettings.xml"/><Relationship Id="rId7" Type="http://schemas.openxmlformats.org/officeDocument/2006/relationships/hyperlink" Target="http://lowcarb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gijsvanheemstra/?originalSubdomain=nl" TargetMode="External"/><Relationship Id="rId5" Type="http://schemas.openxmlformats.org/officeDocument/2006/relationships/hyperlink" Target="http://www.lcenergy.nl/"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1521</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van Heemstra | LC Energy</dc:creator>
  <cp:keywords/>
  <dc:description/>
  <cp:lastModifiedBy>Gijs van Heemstra | LC Energy</cp:lastModifiedBy>
  <cp:revision>1</cp:revision>
  <dcterms:created xsi:type="dcterms:W3CDTF">2024-06-10T15:14:00Z</dcterms:created>
  <dcterms:modified xsi:type="dcterms:W3CDTF">2024-06-10T15:17:00Z</dcterms:modified>
</cp:coreProperties>
</file>